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5A" w:rsidRDefault="00DC7FAC">
      <w:pPr>
        <w:ind w:left="251" w:right="254" w:firstLine="0"/>
        <w:jc w:val="center"/>
      </w:pPr>
      <w:r>
        <w:rPr>
          <w:b/>
        </w:rPr>
        <w:t xml:space="preserve">Аналитическая справка </w:t>
      </w:r>
    </w:p>
    <w:p w:rsidR="00790A5A" w:rsidRDefault="00DC7FAC">
      <w:pPr>
        <w:ind w:left="535" w:right="254" w:hanging="284"/>
        <w:jc w:val="center"/>
      </w:pPr>
      <w:r>
        <w:rPr>
          <w:b/>
        </w:rPr>
        <w:t xml:space="preserve">о деятельности Центра цифрового и гуманитарного профилей  «Точка роста» </w:t>
      </w:r>
      <w:r w:rsidR="004A6524">
        <w:rPr>
          <w:b/>
        </w:rPr>
        <w:t xml:space="preserve">МБОУ Селезнёвская СОШ Новосильского района </w:t>
      </w:r>
    </w:p>
    <w:p w:rsidR="00790A5A" w:rsidRDefault="00DC7FAC">
      <w:pPr>
        <w:spacing w:line="259" w:lineRule="auto"/>
        <w:ind w:left="708" w:right="0" w:firstLine="0"/>
        <w:jc w:val="left"/>
      </w:pPr>
      <w:r>
        <w:t xml:space="preserve"> </w:t>
      </w:r>
    </w:p>
    <w:p w:rsidR="00790A5A" w:rsidRDefault="00DC7FAC">
      <w:pPr>
        <w:ind w:left="-15" w:right="0"/>
      </w:pPr>
      <w:r>
        <w:t xml:space="preserve">Основной целью Точки роста является формирование у обучающихся современных технологических и гуманитарных навыков по предметным областям, а также внеурочной деятельности. </w:t>
      </w:r>
    </w:p>
    <w:p w:rsidR="00790A5A" w:rsidRDefault="00DC7FAC">
      <w:pPr>
        <w:spacing w:line="259" w:lineRule="auto"/>
        <w:ind w:right="5" w:firstLine="0"/>
        <w:jc w:val="right"/>
      </w:pPr>
      <w:r>
        <w:t xml:space="preserve">В настоящее время центр образования цифровых и гуманитарных компетенций </w:t>
      </w:r>
    </w:p>
    <w:p w:rsidR="00790A5A" w:rsidRDefault="00DC7FAC">
      <w:pPr>
        <w:ind w:left="-15" w:right="0" w:firstLine="0"/>
      </w:pPr>
      <w:r>
        <w:t>«Точка рост</w:t>
      </w:r>
      <w:r>
        <w:t>а» активно задействован в учебном процессе. В нем проводятся уроки ОБЖ, информатики,</w:t>
      </w:r>
      <w:r w:rsidR="004A6524">
        <w:t xml:space="preserve"> биологии, технологии</w:t>
      </w:r>
      <w:r>
        <w:t xml:space="preserve"> и др. Предметы естественнонаучного и гуманитарного циклов проводятся в соответствии с расписанием и календарно-тематическим планированием. Педагоги ак</w:t>
      </w:r>
      <w:r>
        <w:t xml:space="preserve">тивно используют оборудование Центра в образовательных целях: демонстрация видеофильмов, видео уроков, использование онлайн тренажеров, компьютерное тестирование. </w:t>
      </w:r>
    </w:p>
    <w:p w:rsidR="00790A5A" w:rsidRDefault="00DC7FAC">
      <w:pPr>
        <w:ind w:left="-15" w:right="0"/>
      </w:pPr>
      <w:r>
        <w:t>Огромным преимуществом работы центра стало то, что обучающиеся изучают предметы  «Технология</w:t>
      </w:r>
      <w:r>
        <w:t xml:space="preserve">», «Информатика», «ОБЖ» на новом учебном оборудовании. </w:t>
      </w:r>
    </w:p>
    <w:p w:rsidR="00790A5A" w:rsidRDefault="00DC7FAC">
      <w:pPr>
        <w:ind w:left="-15" w:right="0"/>
      </w:pPr>
      <w:r>
        <w:t>В целях эффективного усвоения учебного материала на уроках «Основы безопасности жизнедеятельности» применяются тренажеры-манекены для отработки сердечно-</w:t>
      </w:r>
      <w:proofErr w:type="spellStart"/>
      <w:r>
        <w:t>лѐгочной</w:t>
      </w:r>
      <w:proofErr w:type="spellEnd"/>
      <w:r>
        <w:t xml:space="preserve"> реанимации и отработки приемов удалени</w:t>
      </w:r>
      <w:r>
        <w:t>я инородного тела из верхних дыхательных путей. Также на уроках используется набор имитаторов травм и поражений, шина лестничная, воротник шейный, табельные средства для оказания первой медицинской помощи. В Центре «Точка роста» проходят практические занят</w:t>
      </w:r>
      <w:r>
        <w:t xml:space="preserve">ия по предмету «ОБЖ» </w:t>
      </w:r>
    </w:p>
    <w:p w:rsidR="00790A5A" w:rsidRDefault="00DC7FAC">
      <w:pPr>
        <w:ind w:left="-15" w:right="0"/>
      </w:pPr>
      <w:r>
        <w:t xml:space="preserve">На уроках информатики максимально используются интерактивный комплекс, принтер, сканер, мобильный класс с ноутбуками, ноутбук для учителя. В рамках предметной области «Информатика» школьники приобретают навыки XXI века в </w:t>
      </w:r>
      <w:proofErr w:type="spellStart"/>
      <w:r>
        <w:t>ITобучении</w:t>
      </w:r>
      <w:proofErr w:type="spellEnd"/>
      <w:r>
        <w:t xml:space="preserve"> ос</w:t>
      </w:r>
      <w:r>
        <w:t xml:space="preserve">новам работы с облачными сервисами хранения и редактирования файлов в информационных системах, размещенных в сети интернет, в визуальных средах программирования. В будущем полученные знания особенно пригодятся тем обучающимся, которые планируют учиться по </w:t>
      </w:r>
      <w:r>
        <w:t xml:space="preserve">специальностям технической направленности.  </w:t>
      </w:r>
    </w:p>
    <w:p w:rsidR="00790A5A" w:rsidRDefault="00DC7FAC">
      <w:pPr>
        <w:ind w:left="708" w:right="0" w:firstLine="0"/>
      </w:pPr>
      <w:r>
        <w:t xml:space="preserve">Широко используется инфраструктура Центра и во внеурочное время.  </w:t>
      </w:r>
    </w:p>
    <w:p w:rsidR="00790A5A" w:rsidRDefault="00DC7FAC">
      <w:pPr>
        <w:ind w:left="-15" w:right="0"/>
      </w:pPr>
      <w:r>
        <w:t xml:space="preserve">После уроков обучающиеся посещают занятия цифрового и гуманитарного профиля, а также учатся играть в шахматы.  </w:t>
      </w:r>
    </w:p>
    <w:p w:rsidR="00790A5A" w:rsidRDefault="00DC7FAC">
      <w:pPr>
        <w:ind w:left="-15" w:right="0"/>
      </w:pPr>
      <w:r>
        <w:t>У учащихся есть возможность прио</w:t>
      </w:r>
      <w:r>
        <w:t xml:space="preserve">брести навыки работы в команде, подготовиться к участию в различных конкурсах и соревнованиях. В </w:t>
      </w:r>
      <w:proofErr w:type="spellStart"/>
      <w:r>
        <w:t>коворкингзоне</w:t>
      </w:r>
      <w:proofErr w:type="spellEnd"/>
      <w:r>
        <w:t xml:space="preserve"> школьники работают с ноутбуком, фотоаппаратом, видеокамерой и другими ресурсами Центра, которые служат повышению качества и доступности образован</w:t>
      </w:r>
      <w:r>
        <w:t xml:space="preserve">ия </w:t>
      </w:r>
    </w:p>
    <w:p w:rsidR="00790A5A" w:rsidRDefault="00DC7FAC">
      <w:pPr>
        <w:ind w:left="-15" w:right="0"/>
      </w:pPr>
      <w:r>
        <w:t xml:space="preserve">Комплект для обучения шахматам активно применяется на занятиях Шахматного кружка. </w:t>
      </w:r>
    </w:p>
    <w:p w:rsidR="00790A5A" w:rsidRDefault="00DC7FAC">
      <w:pPr>
        <w:ind w:left="-15" w:right="0"/>
      </w:pPr>
      <w:r>
        <w:t>В кабинетах центра проходят занятия по внеурочной деятельности: «</w:t>
      </w:r>
      <w:r w:rsidR="004A6524">
        <w:t>Робототехника</w:t>
      </w:r>
      <w:r>
        <w:t>», «</w:t>
      </w:r>
      <w:r w:rsidR="004A6524">
        <w:t>3д моделирование</w:t>
      </w:r>
      <w:r>
        <w:t>», «</w:t>
      </w:r>
      <w:r w:rsidR="004A6524">
        <w:t>Безопасность</w:t>
      </w:r>
      <w:r>
        <w:t xml:space="preserve">», «Шахматы» и другие, а также </w:t>
      </w:r>
      <w:r>
        <w:lastRenderedPageBreak/>
        <w:t xml:space="preserve">организуется подготовка </w:t>
      </w:r>
      <w:r>
        <w:t xml:space="preserve">к научно-практическим конференциям, участию в конкурсах, олимпиадах, фестивалях, семинарах. </w:t>
      </w:r>
    </w:p>
    <w:p w:rsidR="00790A5A" w:rsidRDefault="00DC7FAC">
      <w:pPr>
        <w:ind w:left="-15" w:right="0"/>
      </w:pPr>
      <w:r>
        <w:t>Помимо этого, овладение новыми знаниями и компетенциями, работа в условиях коворкинг-центра с использованием медиа-зоны позволяет ученикам совершенствовать коммуни</w:t>
      </w:r>
      <w:r>
        <w:t xml:space="preserve">кативные навыки, креативность, стратегическое и пространственное мышление на более современном оборудовании, выстраивать продуктивное сотрудничество со сверстниками и взрослыми.  </w:t>
      </w:r>
    </w:p>
    <w:p w:rsidR="00790A5A" w:rsidRDefault="00DC7FAC">
      <w:pPr>
        <w:ind w:left="-15" w:right="0"/>
      </w:pPr>
      <w:r>
        <w:t>Первыми результатами является то, что обучающиеся активнее стали участвовать</w:t>
      </w:r>
      <w:r>
        <w:t xml:space="preserve"> в конкурсах, олимпиадах, фестивалях, учебно-исследовательских конференциях, творческих  мероприятиях. </w:t>
      </w:r>
    </w:p>
    <w:p w:rsidR="00790A5A" w:rsidRDefault="00DC7FAC">
      <w:pPr>
        <w:ind w:left="-15" w:right="0"/>
      </w:pPr>
      <w:r>
        <w:t>Доступ к работе в Центре для всех обучающихся является равным. Поэтому двери открыты для всех классов. Педагогами Центра «Точка роста» обеспечивается со</w:t>
      </w:r>
      <w:r>
        <w:t xml:space="preserve">здание, апробация и внедрение модели равного доступа к современным общеобразовательным программам цифрового, естественнонаучного, технического и гуманитарного профилей. </w:t>
      </w:r>
    </w:p>
    <w:p w:rsidR="00790A5A" w:rsidRDefault="00DC7FAC" w:rsidP="004A6524">
      <w:pPr>
        <w:spacing w:after="41"/>
        <w:ind w:left="-15" w:right="0"/>
      </w:pPr>
      <w:r>
        <w:t xml:space="preserve">Для работы в Центре «Точка роста» </w:t>
      </w:r>
      <w:r w:rsidR="004A6524">
        <w:t xml:space="preserve">прошли переподготовку </w:t>
      </w:r>
      <w:r>
        <w:t xml:space="preserve"> педагог</w:t>
      </w:r>
      <w:r w:rsidR="004A6524">
        <w:t>и из</w:t>
      </w:r>
      <w:r>
        <w:t xml:space="preserve">  школы. </w:t>
      </w:r>
    </w:p>
    <w:p w:rsidR="00790A5A" w:rsidRDefault="00DC7FAC">
      <w:pPr>
        <w:spacing w:line="259" w:lineRule="auto"/>
        <w:ind w:left="708" w:right="0" w:firstLine="0"/>
        <w:jc w:val="left"/>
      </w:pPr>
      <w:r>
        <w:t xml:space="preserve"> </w:t>
      </w:r>
    </w:p>
    <w:p w:rsidR="00790A5A" w:rsidRDefault="00DC7FAC">
      <w:pPr>
        <w:spacing w:line="259" w:lineRule="auto"/>
        <w:ind w:left="1846" w:right="0" w:firstLine="0"/>
        <w:jc w:val="left"/>
      </w:pPr>
      <w:r>
        <w:rPr>
          <w:b/>
        </w:rPr>
        <w:t xml:space="preserve">Мероприятия, проведенные на базе Центра «Точка роста» </w:t>
      </w:r>
    </w:p>
    <w:tbl>
      <w:tblPr>
        <w:tblStyle w:val="TableGrid"/>
        <w:tblW w:w="10426" w:type="dxa"/>
        <w:tblInd w:w="-1" w:type="dxa"/>
        <w:tblCellMar>
          <w:top w:w="101" w:type="dxa"/>
          <w:left w:w="56" w:type="dxa"/>
        </w:tblCellMar>
        <w:tblLook w:val="04A0" w:firstRow="1" w:lastRow="0" w:firstColumn="1" w:lastColumn="0" w:noHBand="0" w:noVBand="1"/>
      </w:tblPr>
      <w:tblGrid>
        <w:gridCol w:w="6686"/>
        <w:gridCol w:w="3740"/>
      </w:tblGrid>
      <w:tr w:rsidR="00790A5A" w:rsidTr="00451211">
        <w:trPr>
          <w:trHeight w:val="389"/>
        </w:trPr>
        <w:tc>
          <w:tcPr>
            <w:tcW w:w="6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A5A" w:rsidRDefault="00DC7FAC">
            <w:pPr>
              <w:spacing w:line="259" w:lineRule="auto"/>
              <w:ind w:left="708" w:right="0" w:firstLine="0"/>
              <w:jc w:val="left"/>
            </w:pPr>
            <w:r>
              <w:rPr>
                <w:b/>
                <w:sz w:val="24"/>
              </w:rPr>
              <w:t xml:space="preserve">Направление, Наименование </w:t>
            </w: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A5A" w:rsidRDefault="00DC7FAC">
            <w:pPr>
              <w:spacing w:line="259" w:lineRule="auto"/>
              <w:ind w:left="708" w:right="0" w:firstLine="0"/>
              <w:jc w:val="left"/>
            </w:pPr>
            <w:r>
              <w:rPr>
                <w:b/>
                <w:sz w:val="24"/>
              </w:rPr>
              <w:t xml:space="preserve">Сроки  </w:t>
            </w:r>
          </w:p>
        </w:tc>
      </w:tr>
      <w:tr w:rsidR="00790A5A" w:rsidTr="00451211">
        <w:trPr>
          <w:trHeight w:val="588"/>
        </w:trPr>
        <w:tc>
          <w:tcPr>
            <w:tcW w:w="6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A5A" w:rsidRDefault="00DC7FAC">
            <w:pPr>
              <w:spacing w:line="259" w:lineRule="auto"/>
              <w:ind w:right="0" w:firstLine="0"/>
              <w:jc w:val="left"/>
            </w:pPr>
            <w:r>
              <w:rPr>
                <w:sz w:val="24"/>
              </w:rPr>
              <w:t>Проведение уроков информатики, технологии, ОБЖ</w:t>
            </w:r>
            <w:r w:rsidR="00451211">
              <w:rPr>
                <w:sz w:val="24"/>
              </w:rPr>
              <w:t>, биологии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A5A" w:rsidRDefault="00DC7FAC">
            <w:pPr>
              <w:spacing w:line="259" w:lineRule="auto"/>
              <w:ind w:left="65" w:right="0" w:firstLine="0"/>
              <w:jc w:val="left"/>
            </w:pPr>
            <w:r>
              <w:rPr>
                <w:sz w:val="24"/>
              </w:rPr>
              <w:t xml:space="preserve">еженедельно </w:t>
            </w:r>
          </w:p>
        </w:tc>
      </w:tr>
      <w:tr w:rsidR="00790A5A" w:rsidTr="00451211">
        <w:trPr>
          <w:trHeight w:val="588"/>
        </w:trPr>
        <w:tc>
          <w:tcPr>
            <w:tcW w:w="6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A5A" w:rsidRDefault="00DC7FAC">
            <w:pPr>
              <w:spacing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Проведение уроков учителями-предметниками </w:t>
            </w: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A5A" w:rsidRDefault="00DC7FAC">
            <w:pPr>
              <w:spacing w:line="259" w:lineRule="auto"/>
              <w:ind w:left="65" w:right="0" w:firstLine="0"/>
              <w:jc w:val="left"/>
            </w:pPr>
            <w:r>
              <w:rPr>
                <w:sz w:val="24"/>
              </w:rPr>
              <w:t xml:space="preserve">В соответствии с планом </w:t>
            </w:r>
          </w:p>
        </w:tc>
      </w:tr>
      <w:tr w:rsidR="00790A5A" w:rsidTr="00451211">
        <w:trPr>
          <w:trHeight w:val="662"/>
        </w:trPr>
        <w:tc>
          <w:tcPr>
            <w:tcW w:w="6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A5A" w:rsidRDefault="00DC7FAC">
            <w:pPr>
              <w:spacing w:line="259" w:lineRule="auto"/>
              <w:ind w:right="0" w:firstLine="0"/>
            </w:pPr>
            <w:r>
              <w:rPr>
                <w:sz w:val="24"/>
              </w:rPr>
              <w:t xml:space="preserve">тренировочные мероприятия по подготовке к государственной итоговой аттестации  </w:t>
            </w: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A5A" w:rsidRDefault="00DC7FAC">
            <w:pPr>
              <w:spacing w:line="259" w:lineRule="auto"/>
              <w:ind w:left="708" w:right="0" w:firstLine="0"/>
              <w:jc w:val="left"/>
            </w:pPr>
            <w:r>
              <w:rPr>
                <w:sz w:val="24"/>
              </w:rPr>
              <w:t xml:space="preserve">Январь -март </w:t>
            </w:r>
          </w:p>
        </w:tc>
      </w:tr>
      <w:tr w:rsidR="00790A5A" w:rsidTr="00451211">
        <w:trPr>
          <w:trHeight w:val="3423"/>
        </w:trPr>
        <w:tc>
          <w:tcPr>
            <w:tcW w:w="6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A5A" w:rsidRDefault="004A6524">
            <w:pPr>
              <w:spacing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A6524">
              <w:rPr>
                <w:sz w:val="24"/>
                <w:szCs w:val="24"/>
              </w:rPr>
              <w:t>Всероссийские проекты:</w:t>
            </w:r>
          </w:p>
          <w:p w:rsidR="004A6524" w:rsidRPr="00451211" w:rsidRDefault="004A6524">
            <w:pPr>
              <w:spacing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51211">
              <w:rPr>
                <w:sz w:val="24"/>
                <w:szCs w:val="24"/>
              </w:rPr>
              <w:t>-</w:t>
            </w:r>
            <w:proofErr w:type="spellStart"/>
            <w:r w:rsidRPr="00451211">
              <w:rPr>
                <w:sz w:val="24"/>
                <w:szCs w:val="24"/>
              </w:rPr>
              <w:t>Проетория</w:t>
            </w:r>
            <w:proofErr w:type="spellEnd"/>
            <w:r w:rsidRPr="00451211">
              <w:rPr>
                <w:sz w:val="24"/>
                <w:szCs w:val="24"/>
              </w:rPr>
              <w:t>;</w:t>
            </w:r>
          </w:p>
          <w:p w:rsidR="004A6524" w:rsidRPr="00451211" w:rsidRDefault="004A6524">
            <w:pPr>
              <w:spacing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51211">
              <w:rPr>
                <w:sz w:val="24"/>
                <w:szCs w:val="24"/>
              </w:rPr>
              <w:t>-Большая перемена;</w:t>
            </w:r>
          </w:p>
          <w:p w:rsidR="004A6524" w:rsidRPr="00451211" w:rsidRDefault="00451211">
            <w:pPr>
              <w:spacing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51211">
              <w:rPr>
                <w:sz w:val="24"/>
                <w:szCs w:val="24"/>
              </w:rPr>
              <w:t xml:space="preserve">-Шоу профессий </w:t>
            </w:r>
          </w:p>
          <w:p w:rsidR="00451211" w:rsidRPr="00451211" w:rsidRDefault="00451211">
            <w:pPr>
              <w:spacing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51211">
              <w:rPr>
                <w:sz w:val="24"/>
                <w:szCs w:val="24"/>
              </w:rPr>
              <w:t>- «Урок цифры»;</w:t>
            </w:r>
          </w:p>
          <w:p w:rsidR="004A6524" w:rsidRPr="00451211" w:rsidRDefault="00451211">
            <w:pPr>
              <w:spacing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51211">
              <w:rPr>
                <w:sz w:val="24"/>
                <w:szCs w:val="24"/>
              </w:rPr>
              <w:t xml:space="preserve">- «Живая классика»; </w:t>
            </w:r>
          </w:p>
          <w:p w:rsidR="00451211" w:rsidRDefault="00451211">
            <w:pPr>
              <w:spacing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451211">
              <w:rPr>
                <w:sz w:val="24"/>
                <w:szCs w:val="24"/>
              </w:rPr>
              <w:t>- «Блокадный хлеб»</w:t>
            </w:r>
            <w:r>
              <w:rPr>
                <w:sz w:val="24"/>
                <w:szCs w:val="24"/>
              </w:rPr>
              <w:t>;</w:t>
            </w:r>
          </w:p>
          <w:p w:rsidR="00451211" w:rsidRDefault="00451211">
            <w:pPr>
              <w:spacing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-«Память жертв Холокоста»;</w:t>
            </w:r>
          </w:p>
          <w:p w:rsidR="00451211" w:rsidRDefault="00451211">
            <w:pPr>
              <w:spacing w:line="259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«Безопасность в сети интернет»;</w:t>
            </w:r>
          </w:p>
          <w:p w:rsidR="00451211" w:rsidRDefault="00451211">
            <w:pPr>
              <w:spacing w:line="259" w:lineRule="auto"/>
              <w:ind w:right="0" w:firstLine="0"/>
              <w:jc w:val="left"/>
            </w:pPr>
            <w:r>
              <w:rPr>
                <w:sz w:val="24"/>
                <w:szCs w:val="24"/>
              </w:rPr>
              <w:t>- «Крымская весна»</w:t>
            </w:r>
          </w:p>
        </w:tc>
        <w:tc>
          <w:tcPr>
            <w:tcW w:w="3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0A5A" w:rsidRDefault="00451211" w:rsidP="00451211">
            <w:pPr>
              <w:spacing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 соответствии с планом  </w:t>
            </w:r>
          </w:p>
        </w:tc>
      </w:tr>
    </w:tbl>
    <w:p w:rsidR="00DC7FAC" w:rsidRDefault="00DC7FAC">
      <w:pPr>
        <w:spacing w:line="259" w:lineRule="auto"/>
        <w:ind w:left="-814" w:right="11242" w:firstLine="0"/>
        <w:jc w:val="left"/>
      </w:pPr>
    </w:p>
    <w:p w:rsidR="00DC7FAC" w:rsidRDefault="00DC7FAC" w:rsidP="00DC7FAC"/>
    <w:p w:rsidR="00DC7FAC" w:rsidRPr="00DC7FAC" w:rsidRDefault="00DC7FAC" w:rsidP="00DC7FAC">
      <w:pPr>
        <w:jc w:val="center"/>
        <w:rPr>
          <w:i/>
          <w:color w:val="auto"/>
          <w:kern w:val="0"/>
          <w:szCs w:val="28"/>
          <w14:ligatures w14:val="none"/>
        </w:rPr>
      </w:pPr>
      <w:r>
        <w:tab/>
      </w:r>
      <w:r w:rsidRPr="00DC7FAC">
        <w:rPr>
          <w:i/>
          <w:color w:val="auto"/>
          <w:kern w:val="0"/>
          <w:szCs w:val="28"/>
          <w14:ligatures w14:val="none"/>
        </w:rPr>
        <w:t xml:space="preserve">Минимальные индикаторы и показатели при реализации основных </w:t>
      </w:r>
      <w:r w:rsidRPr="00DC7FAC">
        <w:rPr>
          <w:i/>
          <w:color w:val="auto"/>
          <w:kern w:val="0"/>
          <w:szCs w:val="28"/>
          <w14:ligatures w14:val="none"/>
        </w:rPr>
        <w:br/>
        <w:t xml:space="preserve">и дополнительных общеобразовательных программ в региональной сети центров «Точка роста» </w:t>
      </w:r>
    </w:p>
    <w:p w:rsidR="00DC7FAC" w:rsidRPr="00DC7FAC" w:rsidRDefault="00DC7FAC" w:rsidP="00DC7FAC">
      <w:pPr>
        <w:spacing w:line="240" w:lineRule="auto"/>
        <w:ind w:right="0" w:firstLine="0"/>
        <w:jc w:val="right"/>
        <w:rPr>
          <w:color w:val="auto"/>
          <w:kern w:val="0"/>
          <w:sz w:val="24"/>
          <w:szCs w:val="24"/>
          <w14:ligatures w14:val="non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9"/>
        <w:gridCol w:w="7203"/>
        <w:gridCol w:w="2731"/>
      </w:tblGrid>
      <w:tr w:rsidR="00DC7FAC" w:rsidRPr="00DC7FAC" w:rsidTr="000762A5">
        <w:tc>
          <w:tcPr>
            <w:tcW w:w="333" w:type="pct"/>
          </w:tcPr>
          <w:p w:rsidR="00DC7FAC" w:rsidRPr="00DC7FAC" w:rsidRDefault="00DC7FAC" w:rsidP="00DC7FAC">
            <w:pPr>
              <w:spacing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C7FAC">
              <w:rPr>
                <w:color w:val="auto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384" w:type="pct"/>
          </w:tcPr>
          <w:p w:rsidR="00DC7FAC" w:rsidRPr="00DC7FAC" w:rsidRDefault="00DC7FAC" w:rsidP="00DC7FAC">
            <w:pPr>
              <w:spacing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C7FAC">
              <w:rPr>
                <w:color w:val="auto"/>
                <w:sz w:val="24"/>
                <w:szCs w:val="24"/>
              </w:rPr>
              <w:t>Наименование индикатора</w:t>
            </w:r>
            <w:r w:rsidRPr="00DC7FAC">
              <w:rPr>
                <w:color w:val="auto"/>
                <w:sz w:val="24"/>
                <w:szCs w:val="24"/>
                <w:lang w:val="en-US"/>
              </w:rPr>
              <w:t>/</w:t>
            </w:r>
            <w:r w:rsidRPr="00DC7FAC">
              <w:rPr>
                <w:color w:val="auto"/>
                <w:sz w:val="24"/>
                <w:szCs w:val="24"/>
              </w:rPr>
              <w:t>показателя</w:t>
            </w:r>
          </w:p>
        </w:tc>
        <w:tc>
          <w:tcPr>
            <w:tcW w:w="1283" w:type="pct"/>
          </w:tcPr>
          <w:p w:rsidR="00DC7FAC" w:rsidRPr="00DC7FAC" w:rsidRDefault="00DC7FAC" w:rsidP="00DC7FAC">
            <w:pPr>
              <w:spacing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DC7FAC">
              <w:rPr>
                <w:color w:val="auto"/>
                <w:sz w:val="24"/>
                <w:szCs w:val="24"/>
              </w:rPr>
              <w:t xml:space="preserve">Достигнутое значение </w:t>
            </w:r>
            <w:r w:rsidRPr="00DC7FAC">
              <w:rPr>
                <w:color w:val="auto"/>
                <w:sz w:val="24"/>
                <w:szCs w:val="24"/>
              </w:rPr>
              <w:br/>
              <w:t xml:space="preserve">в целом </w:t>
            </w:r>
            <w:r w:rsidRPr="00DC7FAC">
              <w:rPr>
                <w:b/>
                <w:color w:val="auto"/>
                <w:sz w:val="24"/>
                <w:szCs w:val="24"/>
              </w:rPr>
              <w:t>по муниципальному образованию</w:t>
            </w:r>
            <w:r w:rsidRPr="00DC7FAC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DC7FAC" w:rsidRPr="00DC7FAC" w:rsidTr="000762A5">
        <w:tc>
          <w:tcPr>
            <w:tcW w:w="333" w:type="pct"/>
          </w:tcPr>
          <w:p w:rsidR="00DC7FAC" w:rsidRPr="00DC7FAC" w:rsidRDefault="00DC7FAC" w:rsidP="00DC7FAC">
            <w:pPr>
              <w:spacing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DC7FAC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3384" w:type="pct"/>
          </w:tcPr>
          <w:p w:rsidR="00DC7FAC" w:rsidRPr="00DC7FAC" w:rsidRDefault="00DC7FAC" w:rsidP="00DC7FAC">
            <w:pPr>
              <w:widowControl w:val="0"/>
              <w:autoSpaceDE w:val="0"/>
              <w:autoSpaceDN w:val="0"/>
              <w:spacing w:before="1" w:line="240" w:lineRule="auto"/>
              <w:ind w:left="37" w:righ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DC7FAC">
              <w:rPr>
                <w:color w:val="auto"/>
                <w:sz w:val="24"/>
                <w:szCs w:val="24"/>
                <w:lang w:eastAsia="en-US"/>
              </w:rPr>
              <w:t>Численность детей, обучающихся по предметной области «Технология» на обновленной материально-технической базе Центра «Точка роста» (человек в год)</w:t>
            </w:r>
          </w:p>
        </w:tc>
        <w:tc>
          <w:tcPr>
            <w:tcW w:w="1283" w:type="pct"/>
          </w:tcPr>
          <w:p w:rsidR="00DC7FAC" w:rsidRPr="00DC7FAC" w:rsidRDefault="00DC7FAC" w:rsidP="00DC7FAC">
            <w:pPr>
              <w:spacing w:line="240" w:lineRule="auto"/>
              <w:ind w:right="0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34</w:t>
            </w:r>
          </w:p>
        </w:tc>
      </w:tr>
      <w:tr w:rsidR="00DC7FAC" w:rsidRPr="00DC7FAC" w:rsidTr="000762A5">
        <w:tc>
          <w:tcPr>
            <w:tcW w:w="333" w:type="pct"/>
          </w:tcPr>
          <w:p w:rsidR="00DC7FAC" w:rsidRPr="00DC7FAC" w:rsidRDefault="00DC7FAC" w:rsidP="00DC7FAC">
            <w:pPr>
              <w:spacing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DC7FAC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3384" w:type="pct"/>
          </w:tcPr>
          <w:p w:rsidR="00DC7FAC" w:rsidRPr="00DC7FAC" w:rsidRDefault="00DC7FAC" w:rsidP="00DC7FAC">
            <w:pPr>
              <w:widowControl w:val="0"/>
              <w:autoSpaceDE w:val="0"/>
              <w:autoSpaceDN w:val="0"/>
              <w:spacing w:before="93" w:line="240" w:lineRule="auto"/>
              <w:ind w:left="37" w:right="20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DC7FAC">
              <w:rPr>
                <w:color w:val="auto"/>
                <w:sz w:val="24"/>
                <w:szCs w:val="24"/>
                <w:lang w:eastAsia="en-US"/>
              </w:rPr>
              <w:t xml:space="preserve">Численность детей, обучающихся по учебным предметам «Основы безопасности жизнедеятельности» </w:t>
            </w:r>
            <w:r w:rsidRPr="00DC7FAC">
              <w:rPr>
                <w:color w:val="auto"/>
                <w:sz w:val="24"/>
                <w:szCs w:val="24"/>
                <w:lang w:eastAsia="en-US"/>
              </w:rPr>
              <w:br/>
              <w:t>и «Информатика» на базе Центра «Точка роста» (человек в год)</w:t>
            </w:r>
          </w:p>
        </w:tc>
        <w:tc>
          <w:tcPr>
            <w:tcW w:w="1283" w:type="pct"/>
          </w:tcPr>
          <w:p w:rsidR="00DC7FAC" w:rsidRPr="00DC7FAC" w:rsidRDefault="00DC7FAC" w:rsidP="00DC7FAC">
            <w:pPr>
              <w:spacing w:line="240" w:lineRule="auto"/>
              <w:ind w:right="0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21</w:t>
            </w:r>
          </w:p>
        </w:tc>
      </w:tr>
      <w:tr w:rsidR="00DC7FAC" w:rsidRPr="00DC7FAC" w:rsidTr="000762A5">
        <w:tc>
          <w:tcPr>
            <w:tcW w:w="333" w:type="pct"/>
          </w:tcPr>
          <w:p w:rsidR="00DC7FAC" w:rsidRPr="00DC7FAC" w:rsidRDefault="00DC7FAC" w:rsidP="00DC7FAC">
            <w:pPr>
              <w:spacing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DC7FAC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3384" w:type="pct"/>
          </w:tcPr>
          <w:p w:rsidR="00DC7FAC" w:rsidRPr="00DC7FAC" w:rsidRDefault="00DC7FAC" w:rsidP="00DC7FAC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C7FAC">
              <w:rPr>
                <w:color w:val="auto"/>
                <w:sz w:val="24"/>
                <w:szCs w:val="24"/>
              </w:rPr>
              <w:t xml:space="preserve">Численность детей, охваченных дополнительными общеразвивающими программами на обновленной материально-технической базе Центра «Точка роста» </w:t>
            </w:r>
            <w:r w:rsidRPr="00DC7FAC">
              <w:rPr>
                <w:rFonts w:ascii="NTTimes/Cyrillic" w:hAnsi="NTTimes/Cyrillic"/>
                <w:color w:val="auto"/>
                <w:sz w:val="24"/>
                <w:szCs w:val="24"/>
              </w:rPr>
              <w:t>(человек в год)</w:t>
            </w:r>
          </w:p>
        </w:tc>
        <w:tc>
          <w:tcPr>
            <w:tcW w:w="1283" w:type="pct"/>
          </w:tcPr>
          <w:p w:rsidR="00DC7FAC" w:rsidRPr="00DC7FAC" w:rsidRDefault="00DC7FAC" w:rsidP="00DC7FAC">
            <w:pPr>
              <w:spacing w:line="240" w:lineRule="auto"/>
              <w:ind w:right="0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34</w:t>
            </w:r>
          </w:p>
        </w:tc>
      </w:tr>
      <w:tr w:rsidR="00DC7FAC" w:rsidRPr="00DC7FAC" w:rsidTr="000762A5">
        <w:tc>
          <w:tcPr>
            <w:tcW w:w="333" w:type="pct"/>
          </w:tcPr>
          <w:p w:rsidR="00DC7FAC" w:rsidRPr="00DC7FAC" w:rsidRDefault="00DC7FAC" w:rsidP="00DC7FAC">
            <w:pPr>
              <w:spacing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DC7FAC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3384" w:type="pct"/>
          </w:tcPr>
          <w:p w:rsidR="00DC7FAC" w:rsidRPr="00DC7FAC" w:rsidRDefault="00DC7FAC" w:rsidP="00DC7FAC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C7FAC">
              <w:rPr>
                <w:color w:val="auto"/>
                <w:sz w:val="24"/>
                <w:szCs w:val="24"/>
              </w:rPr>
              <w:t xml:space="preserve">Численность детей, занимающихся по дополнительной общеобразовательной программе «Шахматы» </w:t>
            </w:r>
            <w:r w:rsidRPr="00DC7FAC">
              <w:rPr>
                <w:color w:val="auto"/>
                <w:sz w:val="24"/>
                <w:szCs w:val="24"/>
              </w:rPr>
              <w:br/>
              <w:t xml:space="preserve">на обновленной материально-технической базе Центра «Точка роста» </w:t>
            </w:r>
            <w:r w:rsidRPr="00DC7FAC">
              <w:rPr>
                <w:rFonts w:ascii="NTTimes/Cyrillic" w:hAnsi="NTTimes/Cyrillic"/>
                <w:color w:val="auto"/>
                <w:sz w:val="24"/>
                <w:szCs w:val="24"/>
              </w:rPr>
              <w:t>(человек в год)</w:t>
            </w:r>
          </w:p>
        </w:tc>
        <w:tc>
          <w:tcPr>
            <w:tcW w:w="1283" w:type="pct"/>
          </w:tcPr>
          <w:p w:rsidR="00DC7FAC" w:rsidRPr="00DC7FAC" w:rsidRDefault="00DC7FAC" w:rsidP="00DC7FAC">
            <w:pPr>
              <w:spacing w:line="240" w:lineRule="auto"/>
              <w:ind w:right="0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13</w:t>
            </w:r>
          </w:p>
        </w:tc>
      </w:tr>
      <w:tr w:rsidR="00DC7FAC" w:rsidRPr="00DC7FAC" w:rsidTr="000762A5">
        <w:tc>
          <w:tcPr>
            <w:tcW w:w="333" w:type="pct"/>
          </w:tcPr>
          <w:p w:rsidR="00DC7FAC" w:rsidRPr="00DC7FAC" w:rsidRDefault="00DC7FAC" w:rsidP="00DC7FAC">
            <w:pPr>
              <w:spacing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DC7FAC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3384" w:type="pct"/>
          </w:tcPr>
          <w:p w:rsidR="00DC7FAC" w:rsidRPr="00DC7FAC" w:rsidRDefault="00DC7FAC" w:rsidP="00DC7FAC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C7FAC">
              <w:rPr>
                <w:color w:val="auto"/>
                <w:sz w:val="24"/>
                <w:szCs w:val="24"/>
              </w:rPr>
              <w:t xml:space="preserve">Численность человек, ежемесячно использующих инфраструктуру Центров «Точка роста» </w:t>
            </w:r>
            <w:r w:rsidRPr="00DC7FAC">
              <w:rPr>
                <w:color w:val="auto"/>
                <w:sz w:val="24"/>
                <w:szCs w:val="24"/>
              </w:rPr>
              <w:br/>
              <w:t xml:space="preserve">для дистанционного образования </w:t>
            </w:r>
            <w:r w:rsidRPr="00DC7FAC">
              <w:rPr>
                <w:rFonts w:ascii="NTTimes/Cyrillic" w:hAnsi="NTTimes/Cyrillic"/>
                <w:color w:val="auto"/>
                <w:sz w:val="24"/>
                <w:szCs w:val="24"/>
              </w:rPr>
              <w:t>(человек в год)</w:t>
            </w:r>
          </w:p>
        </w:tc>
        <w:tc>
          <w:tcPr>
            <w:tcW w:w="1283" w:type="pct"/>
          </w:tcPr>
          <w:p w:rsidR="00DC7FAC" w:rsidRPr="00DC7FAC" w:rsidRDefault="00DC7FAC" w:rsidP="00DC7FAC">
            <w:pPr>
              <w:spacing w:line="240" w:lineRule="auto"/>
              <w:ind w:right="0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34</w:t>
            </w:r>
          </w:p>
        </w:tc>
      </w:tr>
      <w:tr w:rsidR="00DC7FAC" w:rsidRPr="00DC7FAC" w:rsidTr="000762A5">
        <w:tc>
          <w:tcPr>
            <w:tcW w:w="333" w:type="pct"/>
          </w:tcPr>
          <w:p w:rsidR="00DC7FAC" w:rsidRPr="00DC7FAC" w:rsidRDefault="00DC7FAC" w:rsidP="00DC7FAC">
            <w:pPr>
              <w:spacing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DC7FAC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3384" w:type="pct"/>
          </w:tcPr>
          <w:p w:rsidR="00DC7FAC" w:rsidRPr="00DC7FAC" w:rsidRDefault="00DC7FAC" w:rsidP="00DC7FAC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C7FAC">
              <w:rPr>
                <w:color w:val="auto"/>
                <w:sz w:val="24"/>
                <w:szCs w:val="24"/>
              </w:rPr>
              <w:t xml:space="preserve">Численность детей, обучающихся по основным образовательным программам, реализуемым в сетевой форме </w:t>
            </w:r>
            <w:r w:rsidRPr="00DC7FAC">
              <w:rPr>
                <w:rFonts w:ascii="NTTimes/Cyrillic" w:hAnsi="NTTimes/Cyrillic"/>
                <w:color w:val="auto"/>
                <w:sz w:val="24"/>
                <w:szCs w:val="24"/>
              </w:rPr>
              <w:t>(человек в год)</w:t>
            </w:r>
          </w:p>
        </w:tc>
        <w:tc>
          <w:tcPr>
            <w:tcW w:w="1283" w:type="pct"/>
          </w:tcPr>
          <w:p w:rsidR="00DC7FAC" w:rsidRPr="00DC7FAC" w:rsidRDefault="00DC7FAC" w:rsidP="00DC7FAC">
            <w:pPr>
              <w:spacing w:line="240" w:lineRule="auto"/>
              <w:ind w:right="0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21</w:t>
            </w:r>
          </w:p>
        </w:tc>
      </w:tr>
      <w:tr w:rsidR="00DC7FAC" w:rsidRPr="00DC7FAC" w:rsidTr="000762A5">
        <w:tc>
          <w:tcPr>
            <w:tcW w:w="333" w:type="pct"/>
          </w:tcPr>
          <w:p w:rsidR="00DC7FAC" w:rsidRPr="00DC7FAC" w:rsidRDefault="00DC7FAC" w:rsidP="00DC7FAC">
            <w:pPr>
              <w:spacing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DC7FAC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3384" w:type="pct"/>
          </w:tcPr>
          <w:p w:rsidR="00DC7FAC" w:rsidRPr="00DC7FAC" w:rsidRDefault="00DC7FAC" w:rsidP="00DC7FAC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C7FAC">
              <w:rPr>
                <w:color w:val="auto"/>
                <w:sz w:val="24"/>
                <w:szCs w:val="24"/>
              </w:rPr>
              <w:t xml:space="preserve">Численность человек, ежемесячно вовлеченных </w:t>
            </w:r>
            <w:r w:rsidRPr="00DC7FAC">
              <w:rPr>
                <w:color w:val="auto"/>
                <w:sz w:val="24"/>
                <w:szCs w:val="24"/>
              </w:rPr>
              <w:br/>
              <w:t xml:space="preserve">в программу социально-культурных компетенций на обновленной материально-технической базе </w:t>
            </w:r>
            <w:r w:rsidRPr="00DC7FAC">
              <w:rPr>
                <w:rFonts w:ascii="NTTimes/Cyrillic" w:hAnsi="NTTimes/Cyrillic"/>
                <w:color w:val="auto"/>
                <w:sz w:val="24"/>
                <w:szCs w:val="24"/>
              </w:rPr>
              <w:t>(человек в год)</w:t>
            </w:r>
          </w:p>
        </w:tc>
        <w:tc>
          <w:tcPr>
            <w:tcW w:w="1283" w:type="pct"/>
          </w:tcPr>
          <w:p w:rsidR="00DC7FAC" w:rsidRPr="00DC7FAC" w:rsidRDefault="00DC7FAC" w:rsidP="00DC7FAC">
            <w:pPr>
              <w:spacing w:line="240" w:lineRule="auto"/>
              <w:ind w:right="0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34</w:t>
            </w:r>
          </w:p>
        </w:tc>
      </w:tr>
      <w:tr w:rsidR="00DC7FAC" w:rsidRPr="00DC7FAC" w:rsidTr="000762A5">
        <w:tc>
          <w:tcPr>
            <w:tcW w:w="333" w:type="pct"/>
          </w:tcPr>
          <w:p w:rsidR="00DC7FAC" w:rsidRPr="00DC7FAC" w:rsidRDefault="00DC7FAC" w:rsidP="00DC7FAC">
            <w:pPr>
              <w:spacing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DC7FAC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3384" w:type="pct"/>
          </w:tcPr>
          <w:p w:rsidR="00DC7FAC" w:rsidRPr="00DC7FAC" w:rsidRDefault="00DC7FAC" w:rsidP="00DC7FAC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C7FAC">
              <w:rPr>
                <w:color w:val="auto"/>
                <w:sz w:val="24"/>
                <w:szCs w:val="24"/>
              </w:rPr>
              <w:t xml:space="preserve">Количество проведенных на площадке Центра «Точка роста» социокультурных мероприятий </w:t>
            </w:r>
          </w:p>
        </w:tc>
        <w:tc>
          <w:tcPr>
            <w:tcW w:w="1283" w:type="pct"/>
          </w:tcPr>
          <w:p w:rsidR="00DC7FAC" w:rsidRPr="00DC7FAC" w:rsidRDefault="00DC7FAC" w:rsidP="00DC7FAC">
            <w:pPr>
              <w:spacing w:line="240" w:lineRule="auto"/>
              <w:ind w:right="0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9</w:t>
            </w:r>
          </w:p>
        </w:tc>
      </w:tr>
      <w:tr w:rsidR="00DC7FAC" w:rsidRPr="00DC7FAC" w:rsidTr="000762A5">
        <w:tc>
          <w:tcPr>
            <w:tcW w:w="333" w:type="pct"/>
          </w:tcPr>
          <w:p w:rsidR="00DC7FAC" w:rsidRPr="00DC7FAC" w:rsidRDefault="00DC7FAC" w:rsidP="00DC7FAC">
            <w:pPr>
              <w:spacing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DC7FAC"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3384" w:type="pct"/>
          </w:tcPr>
          <w:p w:rsidR="00DC7FAC" w:rsidRPr="00DC7FAC" w:rsidRDefault="00DC7FAC" w:rsidP="00DC7FAC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C7FAC">
              <w:rPr>
                <w:color w:val="auto"/>
                <w:sz w:val="24"/>
                <w:szCs w:val="24"/>
              </w:rPr>
              <w:t>Повышение квалификации сотрудников Центра «Точка роста» по предметной области «Технология» (процент)</w:t>
            </w:r>
          </w:p>
        </w:tc>
        <w:tc>
          <w:tcPr>
            <w:tcW w:w="1283" w:type="pct"/>
          </w:tcPr>
          <w:p w:rsidR="00DC7FAC" w:rsidRPr="00DC7FAC" w:rsidRDefault="00DC7FAC" w:rsidP="00DC7FAC">
            <w:pPr>
              <w:spacing w:line="240" w:lineRule="auto"/>
              <w:ind w:right="0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2%</w:t>
            </w:r>
          </w:p>
        </w:tc>
      </w:tr>
      <w:tr w:rsidR="00DC7FAC" w:rsidRPr="00DC7FAC" w:rsidTr="000762A5">
        <w:tc>
          <w:tcPr>
            <w:tcW w:w="333" w:type="pct"/>
          </w:tcPr>
          <w:p w:rsidR="00DC7FAC" w:rsidRPr="00DC7FAC" w:rsidRDefault="00DC7FAC" w:rsidP="00DC7FAC">
            <w:pPr>
              <w:spacing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DC7FAC">
              <w:rPr>
                <w:color w:val="auto"/>
                <w:sz w:val="24"/>
                <w:szCs w:val="24"/>
              </w:rPr>
              <w:t>9.1</w:t>
            </w:r>
          </w:p>
        </w:tc>
        <w:tc>
          <w:tcPr>
            <w:tcW w:w="3384" w:type="pct"/>
          </w:tcPr>
          <w:p w:rsidR="00DC7FAC" w:rsidRPr="00DC7FAC" w:rsidRDefault="00DC7FAC" w:rsidP="00DC7FAC">
            <w:pPr>
              <w:spacing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C7FAC">
              <w:rPr>
                <w:color w:val="auto"/>
                <w:sz w:val="24"/>
                <w:szCs w:val="24"/>
              </w:rPr>
              <w:t>Количество сотрудников Центра «Точка роста», прошедших повышение квалификации по предметной области «Технология»</w:t>
            </w:r>
          </w:p>
        </w:tc>
        <w:tc>
          <w:tcPr>
            <w:tcW w:w="1283" w:type="pct"/>
          </w:tcPr>
          <w:p w:rsidR="00DC7FAC" w:rsidRPr="00DC7FAC" w:rsidRDefault="00DC7FAC" w:rsidP="00DC7FAC">
            <w:pPr>
              <w:spacing w:line="240" w:lineRule="auto"/>
              <w:ind w:right="0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</w:tr>
      <w:tr w:rsidR="00DC7FAC" w:rsidRPr="00DC7FAC" w:rsidTr="000762A5">
        <w:tc>
          <w:tcPr>
            <w:tcW w:w="333" w:type="pct"/>
          </w:tcPr>
          <w:p w:rsidR="00DC7FAC" w:rsidRPr="00DC7FAC" w:rsidRDefault="00DC7FAC" w:rsidP="00DC7FAC">
            <w:pPr>
              <w:spacing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DC7FAC">
              <w:rPr>
                <w:color w:val="auto"/>
                <w:sz w:val="24"/>
                <w:szCs w:val="24"/>
              </w:rPr>
              <w:t>9.2</w:t>
            </w:r>
          </w:p>
        </w:tc>
        <w:tc>
          <w:tcPr>
            <w:tcW w:w="3384" w:type="pct"/>
          </w:tcPr>
          <w:p w:rsidR="00DC7FAC" w:rsidRPr="00DC7FAC" w:rsidRDefault="00DC7FAC" w:rsidP="00DC7FAC">
            <w:pPr>
              <w:spacing w:line="240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DC7FAC">
              <w:rPr>
                <w:color w:val="auto"/>
                <w:sz w:val="24"/>
                <w:szCs w:val="24"/>
              </w:rPr>
              <w:t>Общее количество сотрудников Центра «Точка роста»</w:t>
            </w:r>
          </w:p>
        </w:tc>
        <w:tc>
          <w:tcPr>
            <w:tcW w:w="1283" w:type="pct"/>
          </w:tcPr>
          <w:p w:rsidR="00DC7FAC" w:rsidRPr="00DC7FAC" w:rsidRDefault="00DC7FAC" w:rsidP="00DC7FAC">
            <w:pPr>
              <w:spacing w:line="240" w:lineRule="auto"/>
              <w:ind w:right="0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</w:tr>
    </w:tbl>
    <w:p w:rsidR="00DC7FAC" w:rsidRPr="00DC7FAC" w:rsidRDefault="00DC7FAC" w:rsidP="00DC7FAC">
      <w:pPr>
        <w:spacing w:line="240" w:lineRule="auto"/>
        <w:ind w:right="0" w:firstLine="0"/>
        <w:jc w:val="left"/>
        <w:rPr>
          <w:rFonts w:ascii="NTTimes/Cyrillic" w:hAnsi="NTTimes/Cyrillic"/>
          <w:color w:val="auto"/>
          <w:kern w:val="0"/>
          <w:sz w:val="24"/>
          <w:szCs w:val="20"/>
          <w14:ligatures w14:val="none"/>
        </w:rPr>
      </w:pPr>
    </w:p>
    <w:p w:rsidR="00790A5A" w:rsidRDefault="00790A5A" w:rsidP="00DC7FAC">
      <w:pPr>
        <w:tabs>
          <w:tab w:val="left" w:pos="2952"/>
        </w:tabs>
        <w:rPr>
          <w:lang w:val="en-US"/>
        </w:rPr>
      </w:pPr>
    </w:p>
    <w:p w:rsidR="00DC7FAC" w:rsidRDefault="00DC7FAC" w:rsidP="00DC7FAC">
      <w:pPr>
        <w:tabs>
          <w:tab w:val="left" w:pos="2952"/>
        </w:tabs>
        <w:rPr>
          <w:lang w:val="en-US"/>
        </w:rPr>
      </w:pPr>
    </w:p>
    <w:p w:rsidR="00DC7FAC" w:rsidRDefault="00DC7FAC" w:rsidP="00DC7FAC">
      <w:pPr>
        <w:tabs>
          <w:tab w:val="left" w:pos="2952"/>
        </w:tabs>
        <w:rPr>
          <w:lang w:val="en-US"/>
        </w:rPr>
      </w:pPr>
    </w:p>
    <w:p w:rsidR="00DC7FAC" w:rsidRDefault="00DC7FAC" w:rsidP="00DC7FAC">
      <w:pPr>
        <w:tabs>
          <w:tab w:val="left" w:pos="2952"/>
        </w:tabs>
        <w:rPr>
          <w:lang w:val="en-US"/>
        </w:rPr>
      </w:pPr>
    </w:p>
    <w:p w:rsidR="00DC7FAC" w:rsidRDefault="00DC7FAC" w:rsidP="00DC7FAC">
      <w:pPr>
        <w:tabs>
          <w:tab w:val="left" w:pos="2952"/>
        </w:tabs>
        <w:rPr>
          <w:lang w:val="en-US"/>
        </w:rPr>
      </w:pPr>
    </w:p>
    <w:p w:rsidR="00DC7FAC" w:rsidRDefault="00DC7FAC" w:rsidP="00DC7FAC">
      <w:pPr>
        <w:tabs>
          <w:tab w:val="left" w:pos="2952"/>
        </w:tabs>
        <w:rPr>
          <w:lang w:val="en-US"/>
        </w:rPr>
      </w:pPr>
    </w:p>
    <w:p w:rsidR="00DC7FAC" w:rsidRDefault="00DC7FAC" w:rsidP="00DC7FAC">
      <w:pPr>
        <w:tabs>
          <w:tab w:val="left" w:pos="2952"/>
        </w:tabs>
        <w:rPr>
          <w:lang w:val="en-US"/>
        </w:rPr>
      </w:pPr>
    </w:p>
    <w:p w:rsidR="00DC7FAC" w:rsidRDefault="00DC7FAC" w:rsidP="00DC7FAC">
      <w:pPr>
        <w:tabs>
          <w:tab w:val="left" w:pos="2952"/>
        </w:tabs>
        <w:rPr>
          <w:lang w:val="en-US"/>
        </w:rPr>
      </w:pPr>
    </w:p>
    <w:p w:rsidR="00DC7FAC" w:rsidRDefault="00DC7FAC" w:rsidP="00DC7FAC">
      <w:pPr>
        <w:tabs>
          <w:tab w:val="left" w:pos="2952"/>
        </w:tabs>
        <w:rPr>
          <w:lang w:val="en-US"/>
        </w:rPr>
      </w:pPr>
    </w:p>
    <w:p w:rsidR="00DC7FAC" w:rsidRDefault="00DC7FAC" w:rsidP="00DC7FAC">
      <w:pPr>
        <w:tabs>
          <w:tab w:val="left" w:pos="2952"/>
        </w:tabs>
        <w:rPr>
          <w:lang w:val="en-US"/>
        </w:rPr>
      </w:pPr>
    </w:p>
    <w:p w:rsidR="00DC7FAC" w:rsidRDefault="00DC7FAC" w:rsidP="00DC7FAC">
      <w:pPr>
        <w:tabs>
          <w:tab w:val="left" w:pos="2952"/>
        </w:tabs>
        <w:rPr>
          <w:lang w:val="en-US"/>
        </w:rPr>
      </w:pPr>
    </w:p>
    <w:p w:rsidR="00DC7FAC" w:rsidRDefault="00DC7FAC" w:rsidP="00DC7FAC">
      <w:pPr>
        <w:tabs>
          <w:tab w:val="left" w:pos="2952"/>
        </w:tabs>
        <w:rPr>
          <w:lang w:val="en-US"/>
        </w:rPr>
      </w:pPr>
    </w:p>
    <w:p w:rsidR="00DC7FAC" w:rsidRDefault="00DC7FAC" w:rsidP="00DC7FAC">
      <w:pPr>
        <w:tabs>
          <w:tab w:val="left" w:pos="2952"/>
        </w:tabs>
        <w:rPr>
          <w:lang w:val="en-US"/>
        </w:rPr>
      </w:pPr>
    </w:p>
    <w:p w:rsidR="00DC7FAC" w:rsidRDefault="00DC7FAC" w:rsidP="00DC7FAC">
      <w:pPr>
        <w:tabs>
          <w:tab w:val="left" w:pos="2952"/>
        </w:tabs>
        <w:rPr>
          <w:lang w:val="en-US"/>
        </w:rPr>
      </w:pPr>
    </w:p>
    <w:p w:rsidR="00DC7FAC" w:rsidRDefault="00DC7FAC" w:rsidP="00DC7FAC">
      <w:pPr>
        <w:tabs>
          <w:tab w:val="left" w:pos="2952"/>
        </w:tabs>
        <w:rPr>
          <w:lang w:val="en-US"/>
        </w:rPr>
      </w:pPr>
    </w:p>
    <w:p w:rsidR="00DC7FAC" w:rsidRPr="00DC7FAC" w:rsidRDefault="00DC7FAC" w:rsidP="00DC7FAC">
      <w:pPr>
        <w:spacing w:after="160" w:line="259" w:lineRule="auto"/>
        <w:ind w:right="0" w:firstLine="0"/>
        <w:jc w:val="center"/>
        <w:rPr>
          <w:rFonts w:eastAsia="Calibri"/>
          <w:i/>
          <w:color w:val="auto"/>
          <w:kern w:val="0"/>
          <w:szCs w:val="28"/>
          <w:lang w:eastAsia="en-US"/>
          <w14:ligatures w14:val="none"/>
        </w:rPr>
      </w:pPr>
      <w:r w:rsidRPr="00DC7FAC">
        <w:rPr>
          <w:rFonts w:eastAsia="Calibri"/>
          <w:i/>
          <w:color w:val="auto"/>
          <w:kern w:val="0"/>
          <w:szCs w:val="28"/>
          <w:lang w:eastAsia="en-US"/>
          <w14:ligatures w14:val="none"/>
        </w:rPr>
        <w:lastRenderedPageBreak/>
        <w:t xml:space="preserve">Минимальные показатели создания и функционирования центров образования естественно-научной и </w:t>
      </w:r>
      <w:proofErr w:type="gramStart"/>
      <w:r w:rsidRPr="00DC7FAC">
        <w:rPr>
          <w:rFonts w:eastAsia="Calibri"/>
          <w:i/>
          <w:color w:val="auto"/>
          <w:kern w:val="0"/>
          <w:szCs w:val="28"/>
          <w:lang w:eastAsia="en-US"/>
          <w14:ligatures w14:val="none"/>
        </w:rPr>
        <w:t>технологической</w:t>
      </w:r>
      <w:proofErr w:type="gramEnd"/>
      <w:r w:rsidRPr="00DC7FAC">
        <w:rPr>
          <w:rFonts w:eastAsia="Calibri"/>
          <w:i/>
          <w:color w:val="auto"/>
          <w:kern w:val="0"/>
          <w:szCs w:val="28"/>
          <w:lang w:eastAsia="en-US"/>
          <w14:ligatures w14:val="none"/>
        </w:rPr>
        <w:t xml:space="preserve"> направленностей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8"/>
        <w:gridCol w:w="6346"/>
        <w:gridCol w:w="3719"/>
      </w:tblGrid>
      <w:tr w:rsidR="00DC7FAC" w:rsidRPr="00DC7FAC" w:rsidTr="000762A5">
        <w:tc>
          <w:tcPr>
            <w:tcW w:w="291" w:type="pct"/>
          </w:tcPr>
          <w:p w:rsidR="00DC7FAC" w:rsidRPr="00DC7FAC" w:rsidRDefault="00DC7FAC" w:rsidP="00DC7FAC">
            <w:pPr>
              <w:spacing w:line="240" w:lineRule="auto"/>
              <w:ind w:right="0" w:firstLine="0"/>
              <w:jc w:val="center"/>
              <w:rPr>
                <w:rFonts w:eastAsia="Segoe UI" w:cs="Tahoma"/>
                <w:color w:val="auto"/>
                <w:sz w:val="24"/>
                <w:szCs w:val="24"/>
              </w:rPr>
            </w:pPr>
            <w:r w:rsidRPr="00DC7FAC">
              <w:rPr>
                <w:rFonts w:eastAsia="Segoe UI" w:cs="Tahoma"/>
                <w:color w:val="auto"/>
                <w:sz w:val="24"/>
                <w:szCs w:val="24"/>
              </w:rPr>
              <w:t>№</w:t>
            </w:r>
          </w:p>
        </w:tc>
        <w:tc>
          <w:tcPr>
            <w:tcW w:w="3000" w:type="pct"/>
          </w:tcPr>
          <w:p w:rsidR="00DC7FAC" w:rsidRPr="00DC7FAC" w:rsidRDefault="00DC7FAC" w:rsidP="00DC7FAC">
            <w:pPr>
              <w:spacing w:line="240" w:lineRule="auto"/>
              <w:ind w:right="0" w:firstLine="0"/>
              <w:jc w:val="center"/>
              <w:rPr>
                <w:rFonts w:eastAsia="Segoe UI" w:cs="Tahoma"/>
                <w:color w:val="auto"/>
                <w:sz w:val="24"/>
                <w:szCs w:val="24"/>
              </w:rPr>
            </w:pPr>
            <w:r w:rsidRPr="00DC7FAC">
              <w:rPr>
                <w:rFonts w:eastAsia="Segoe UI" w:cs="Tahoma"/>
                <w:color w:val="auto"/>
                <w:sz w:val="24"/>
                <w:szCs w:val="24"/>
              </w:rPr>
              <w:t>Наименование индикатора</w:t>
            </w:r>
            <w:r w:rsidRPr="00DC7FAC">
              <w:rPr>
                <w:rFonts w:eastAsia="Segoe UI" w:cs="Tahoma"/>
                <w:color w:val="auto"/>
                <w:sz w:val="24"/>
                <w:szCs w:val="24"/>
                <w:lang w:val="en-US"/>
              </w:rPr>
              <w:t>/</w:t>
            </w:r>
            <w:r w:rsidRPr="00DC7FAC">
              <w:rPr>
                <w:rFonts w:eastAsia="Segoe UI" w:cs="Tahoma"/>
                <w:color w:val="auto"/>
                <w:sz w:val="24"/>
                <w:szCs w:val="24"/>
              </w:rPr>
              <w:t>показателя</w:t>
            </w:r>
          </w:p>
        </w:tc>
        <w:tc>
          <w:tcPr>
            <w:tcW w:w="1709" w:type="pct"/>
          </w:tcPr>
          <w:p w:rsidR="00DC7FAC" w:rsidRPr="00DC7FAC" w:rsidRDefault="00DC7FAC" w:rsidP="00DC7FAC">
            <w:pPr>
              <w:spacing w:line="240" w:lineRule="auto"/>
              <w:ind w:right="0" w:firstLine="0"/>
              <w:jc w:val="center"/>
              <w:rPr>
                <w:rFonts w:eastAsia="Segoe UI" w:cs="Tahoma"/>
                <w:color w:val="auto"/>
                <w:sz w:val="24"/>
                <w:szCs w:val="24"/>
              </w:rPr>
            </w:pPr>
            <w:r w:rsidRPr="00DC7FAC">
              <w:rPr>
                <w:rFonts w:eastAsia="Segoe UI" w:cs="Tahoma"/>
                <w:color w:val="auto"/>
                <w:sz w:val="24"/>
                <w:szCs w:val="24"/>
              </w:rPr>
              <w:t xml:space="preserve">Достигнутое значение в целом </w:t>
            </w:r>
            <w:r w:rsidRPr="00DC7FAC">
              <w:rPr>
                <w:rFonts w:eastAsia="Segoe UI" w:cs="Tahoma"/>
                <w:color w:val="auto"/>
                <w:sz w:val="24"/>
                <w:szCs w:val="24"/>
              </w:rPr>
              <w:br/>
            </w:r>
            <w:r w:rsidRPr="00DC7FAC">
              <w:rPr>
                <w:rFonts w:eastAsia="Segoe UI" w:cs="Tahoma"/>
                <w:b/>
                <w:color w:val="auto"/>
                <w:sz w:val="24"/>
                <w:szCs w:val="24"/>
              </w:rPr>
              <w:t>по муниципальному образованию/подведомственной организации</w:t>
            </w:r>
          </w:p>
        </w:tc>
      </w:tr>
      <w:tr w:rsidR="00DC7FAC" w:rsidRPr="00DC7FAC" w:rsidTr="000762A5">
        <w:tc>
          <w:tcPr>
            <w:tcW w:w="291" w:type="pct"/>
          </w:tcPr>
          <w:p w:rsidR="00DC7FAC" w:rsidRPr="00DC7FAC" w:rsidRDefault="00DC7FAC" w:rsidP="00DC7FAC">
            <w:pPr>
              <w:spacing w:line="240" w:lineRule="auto"/>
              <w:ind w:right="0" w:firstLine="0"/>
              <w:rPr>
                <w:rFonts w:eastAsia="Segoe UI" w:cs="Tahoma"/>
                <w:color w:val="auto"/>
                <w:sz w:val="24"/>
                <w:szCs w:val="24"/>
              </w:rPr>
            </w:pPr>
            <w:r w:rsidRPr="00DC7FAC">
              <w:rPr>
                <w:rFonts w:eastAsia="Segoe UI" w:cs="Tahoma"/>
                <w:color w:val="auto"/>
                <w:sz w:val="24"/>
                <w:szCs w:val="24"/>
              </w:rPr>
              <w:t>1.</w:t>
            </w:r>
          </w:p>
        </w:tc>
        <w:tc>
          <w:tcPr>
            <w:tcW w:w="3000" w:type="pct"/>
          </w:tcPr>
          <w:p w:rsidR="00DC7FAC" w:rsidRPr="00DC7FAC" w:rsidRDefault="00DC7FAC" w:rsidP="00DC7FAC">
            <w:pPr>
              <w:widowControl w:val="0"/>
              <w:autoSpaceDE w:val="0"/>
              <w:autoSpaceDN w:val="0"/>
              <w:spacing w:before="93" w:line="240" w:lineRule="auto"/>
              <w:ind w:left="37" w:right="200" w:firstLine="0"/>
              <w:jc w:val="left"/>
              <w:rPr>
                <w:color w:val="auto"/>
                <w:sz w:val="24"/>
                <w:szCs w:val="24"/>
              </w:rPr>
            </w:pPr>
            <w:r w:rsidRPr="00DC7FAC">
              <w:rPr>
                <w:color w:val="auto"/>
                <w:sz w:val="24"/>
                <w:szCs w:val="24"/>
              </w:rPr>
              <w:t xml:space="preserve">Численность обучающихся общеобразовательной организации, осваивающих два и более учебных предмета </w:t>
            </w:r>
            <w:r w:rsidRPr="00DC7FAC">
              <w:rPr>
                <w:color w:val="auto"/>
                <w:sz w:val="24"/>
                <w:szCs w:val="24"/>
              </w:rPr>
              <w:br/>
              <w:t>из числа предметных</w:t>
            </w:r>
            <w:r w:rsidRPr="00DC7FAC">
              <w:rPr>
                <w:color w:val="auto"/>
                <w:spacing w:val="-18"/>
                <w:sz w:val="24"/>
                <w:szCs w:val="24"/>
              </w:rPr>
              <w:t xml:space="preserve"> </w:t>
            </w:r>
            <w:r w:rsidRPr="00DC7FAC">
              <w:rPr>
                <w:color w:val="auto"/>
                <w:sz w:val="24"/>
                <w:szCs w:val="24"/>
              </w:rPr>
              <w:t xml:space="preserve">областей «Естественнонаучные предметы», «Естественные науки», «Математика </w:t>
            </w:r>
            <w:r w:rsidRPr="00DC7FAC">
              <w:rPr>
                <w:color w:val="auto"/>
                <w:sz w:val="24"/>
                <w:szCs w:val="24"/>
              </w:rPr>
              <w:br/>
              <w:t xml:space="preserve">и информатика», «Обществознание </w:t>
            </w:r>
            <w:r w:rsidRPr="00DC7FAC">
              <w:rPr>
                <w:color w:val="auto"/>
                <w:sz w:val="24"/>
                <w:szCs w:val="24"/>
              </w:rPr>
              <w:br/>
              <w:t xml:space="preserve">и естествознание», «Технология» и (или) курсы внеурочной деятельности </w:t>
            </w:r>
            <w:proofErr w:type="spellStart"/>
            <w:r w:rsidRPr="00DC7FAC">
              <w:rPr>
                <w:color w:val="auto"/>
                <w:sz w:val="24"/>
                <w:szCs w:val="24"/>
              </w:rPr>
              <w:t>общеинтеллектуальной</w:t>
            </w:r>
            <w:proofErr w:type="spellEnd"/>
            <w:r w:rsidRPr="00DC7FAC">
              <w:rPr>
                <w:color w:val="auto"/>
                <w:sz w:val="24"/>
                <w:szCs w:val="24"/>
              </w:rPr>
              <w:t xml:space="preserve"> направленности </w:t>
            </w:r>
            <w:r w:rsidRPr="00DC7FAC">
              <w:rPr>
                <w:color w:val="auto"/>
                <w:sz w:val="24"/>
                <w:szCs w:val="24"/>
              </w:rPr>
              <w:br/>
              <w:t xml:space="preserve">с использованием средств обучения </w:t>
            </w:r>
            <w:r w:rsidRPr="00DC7FAC">
              <w:rPr>
                <w:color w:val="auto"/>
                <w:sz w:val="24"/>
                <w:szCs w:val="24"/>
              </w:rPr>
              <w:br/>
              <w:t>и воспитания Центра «Точка роста» (человек)</w:t>
            </w:r>
          </w:p>
        </w:tc>
        <w:tc>
          <w:tcPr>
            <w:tcW w:w="1709" w:type="pct"/>
          </w:tcPr>
          <w:p w:rsidR="00DC7FAC" w:rsidRPr="00DC7FAC" w:rsidRDefault="00DC7FAC" w:rsidP="00DC7FAC">
            <w:pPr>
              <w:spacing w:line="240" w:lineRule="auto"/>
              <w:ind w:right="0" w:firstLine="0"/>
              <w:rPr>
                <w:rFonts w:eastAsia="Segoe UI" w:cs="Tahoma"/>
                <w:color w:val="auto"/>
                <w:sz w:val="24"/>
                <w:szCs w:val="24"/>
                <w:lang w:val="en-US"/>
              </w:rPr>
            </w:pPr>
            <w:r>
              <w:rPr>
                <w:rFonts w:eastAsia="Segoe UI" w:cs="Tahoma"/>
                <w:color w:val="auto"/>
                <w:sz w:val="24"/>
                <w:szCs w:val="24"/>
                <w:lang w:val="en-US"/>
              </w:rPr>
              <w:t>34</w:t>
            </w:r>
          </w:p>
        </w:tc>
      </w:tr>
      <w:tr w:rsidR="00DC7FAC" w:rsidRPr="00DC7FAC" w:rsidTr="000762A5">
        <w:tc>
          <w:tcPr>
            <w:tcW w:w="291" w:type="pct"/>
          </w:tcPr>
          <w:p w:rsidR="00DC7FAC" w:rsidRPr="00DC7FAC" w:rsidRDefault="00DC7FAC" w:rsidP="00DC7FAC">
            <w:pPr>
              <w:spacing w:line="240" w:lineRule="auto"/>
              <w:ind w:right="0" w:firstLine="0"/>
              <w:rPr>
                <w:rFonts w:eastAsia="Segoe UI" w:cs="Tahoma"/>
                <w:color w:val="auto"/>
                <w:sz w:val="24"/>
                <w:szCs w:val="24"/>
              </w:rPr>
            </w:pPr>
            <w:r w:rsidRPr="00DC7FAC">
              <w:rPr>
                <w:rFonts w:eastAsia="Segoe UI" w:cs="Tahoma"/>
                <w:color w:val="auto"/>
                <w:sz w:val="24"/>
                <w:szCs w:val="24"/>
              </w:rPr>
              <w:t>2.</w:t>
            </w:r>
          </w:p>
        </w:tc>
        <w:tc>
          <w:tcPr>
            <w:tcW w:w="3000" w:type="pct"/>
          </w:tcPr>
          <w:p w:rsidR="00DC7FAC" w:rsidRPr="00DC7FAC" w:rsidRDefault="00DC7FAC" w:rsidP="00DC7FAC">
            <w:pPr>
              <w:widowControl w:val="0"/>
              <w:autoSpaceDE w:val="0"/>
              <w:autoSpaceDN w:val="0"/>
              <w:spacing w:before="93" w:line="240" w:lineRule="auto"/>
              <w:ind w:left="37" w:right="200" w:firstLine="0"/>
              <w:jc w:val="left"/>
              <w:rPr>
                <w:color w:val="auto"/>
                <w:sz w:val="24"/>
                <w:szCs w:val="24"/>
              </w:rPr>
            </w:pPr>
            <w:r w:rsidRPr="00DC7FAC">
              <w:rPr>
                <w:color w:val="auto"/>
                <w:sz w:val="24"/>
                <w:szCs w:val="24"/>
              </w:rPr>
              <w:t xml:space="preserve">Численность обучающихся общеобразовательной организации, осваивающих дополнительные общеобразовательные программы технической </w:t>
            </w:r>
            <w:r w:rsidRPr="00DC7FAC">
              <w:rPr>
                <w:color w:val="auto"/>
                <w:sz w:val="24"/>
                <w:szCs w:val="24"/>
              </w:rPr>
              <w:br/>
              <w:t xml:space="preserve">и естественнонаучной направленности </w:t>
            </w:r>
            <w:r w:rsidRPr="00DC7FAC">
              <w:rPr>
                <w:color w:val="auto"/>
                <w:sz w:val="24"/>
                <w:szCs w:val="24"/>
              </w:rPr>
              <w:br/>
              <w:t xml:space="preserve">с использованием средств обучения </w:t>
            </w:r>
            <w:r w:rsidRPr="00DC7FAC">
              <w:rPr>
                <w:color w:val="auto"/>
                <w:sz w:val="24"/>
                <w:szCs w:val="24"/>
              </w:rPr>
              <w:br/>
              <w:t xml:space="preserve">и воспитания Центра </w:t>
            </w:r>
            <w:r w:rsidRPr="00DC7FAC">
              <w:rPr>
                <w:color w:val="auto"/>
                <w:spacing w:val="-5"/>
                <w:sz w:val="24"/>
                <w:szCs w:val="24"/>
              </w:rPr>
              <w:t xml:space="preserve">«Точка </w:t>
            </w:r>
            <w:r w:rsidRPr="00DC7FAC">
              <w:rPr>
                <w:color w:val="auto"/>
                <w:sz w:val="24"/>
                <w:szCs w:val="24"/>
              </w:rPr>
              <w:t>роста» (человек)</w:t>
            </w:r>
          </w:p>
        </w:tc>
        <w:tc>
          <w:tcPr>
            <w:tcW w:w="1709" w:type="pct"/>
          </w:tcPr>
          <w:p w:rsidR="00DC7FAC" w:rsidRPr="00DC7FAC" w:rsidRDefault="00DC7FAC" w:rsidP="00DC7FAC">
            <w:pPr>
              <w:spacing w:line="240" w:lineRule="auto"/>
              <w:ind w:right="0" w:firstLine="0"/>
              <w:rPr>
                <w:rFonts w:eastAsia="Segoe UI" w:cs="Tahoma"/>
                <w:color w:val="auto"/>
                <w:sz w:val="24"/>
                <w:szCs w:val="24"/>
                <w:lang w:val="en-US"/>
              </w:rPr>
            </w:pPr>
            <w:r>
              <w:rPr>
                <w:rFonts w:eastAsia="Segoe UI" w:cs="Tahoma"/>
                <w:color w:val="auto"/>
                <w:sz w:val="24"/>
                <w:szCs w:val="24"/>
                <w:lang w:val="en-US"/>
              </w:rPr>
              <w:t>34</w:t>
            </w:r>
          </w:p>
        </w:tc>
      </w:tr>
      <w:tr w:rsidR="00DC7FAC" w:rsidRPr="00DC7FAC" w:rsidTr="000762A5">
        <w:tc>
          <w:tcPr>
            <w:tcW w:w="291" w:type="pct"/>
          </w:tcPr>
          <w:p w:rsidR="00DC7FAC" w:rsidRPr="00DC7FAC" w:rsidRDefault="00DC7FAC" w:rsidP="00DC7FAC">
            <w:pPr>
              <w:spacing w:line="240" w:lineRule="auto"/>
              <w:ind w:right="0" w:firstLine="0"/>
              <w:rPr>
                <w:rFonts w:eastAsia="Segoe UI" w:cs="Tahoma"/>
                <w:color w:val="auto"/>
                <w:sz w:val="24"/>
                <w:szCs w:val="24"/>
              </w:rPr>
            </w:pPr>
            <w:r w:rsidRPr="00DC7FAC">
              <w:rPr>
                <w:rFonts w:eastAsia="Segoe UI" w:cs="Tahoma"/>
                <w:color w:val="auto"/>
                <w:sz w:val="24"/>
                <w:szCs w:val="24"/>
              </w:rPr>
              <w:t>3</w:t>
            </w:r>
          </w:p>
        </w:tc>
        <w:tc>
          <w:tcPr>
            <w:tcW w:w="3000" w:type="pct"/>
          </w:tcPr>
          <w:p w:rsidR="00DC7FAC" w:rsidRPr="00DC7FAC" w:rsidRDefault="00DC7FAC" w:rsidP="00DC7FAC">
            <w:pPr>
              <w:widowControl w:val="0"/>
              <w:autoSpaceDE w:val="0"/>
              <w:autoSpaceDN w:val="0"/>
              <w:spacing w:before="93" w:line="240" w:lineRule="auto"/>
              <w:ind w:left="37" w:right="200" w:firstLine="0"/>
              <w:jc w:val="left"/>
              <w:rPr>
                <w:color w:val="auto"/>
                <w:sz w:val="24"/>
                <w:szCs w:val="24"/>
              </w:rPr>
            </w:pPr>
            <w:r w:rsidRPr="00DC7FAC">
              <w:rPr>
                <w:color w:val="auto"/>
                <w:sz w:val="24"/>
                <w:szCs w:val="24"/>
              </w:rPr>
              <w:t xml:space="preserve">Количество </w:t>
            </w:r>
            <w:r w:rsidRPr="00DC7FAC">
              <w:rPr>
                <w:b/>
                <w:color w:val="auto"/>
                <w:sz w:val="24"/>
                <w:szCs w:val="24"/>
              </w:rPr>
              <w:t>педагогических</w:t>
            </w:r>
            <w:r w:rsidRPr="00DC7FAC">
              <w:rPr>
                <w:color w:val="auto"/>
                <w:sz w:val="24"/>
                <w:szCs w:val="24"/>
              </w:rPr>
              <w:t xml:space="preserve"> работников центра «Точка роста», прошедших </w:t>
            </w:r>
            <w:proofErr w:type="gramStart"/>
            <w:r w:rsidRPr="00DC7FAC">
              <w:rPr>
                <w:color w:val="auto"/>
                <w:sz w:val="24"/>
                <w:szCs w:val="24"/>
              </w:rPr>
              <w:t xml:space="preserve">обучение </w:t>
            </w:r>
            <w:r w:rsidRPr="00DC7FAC">
              <w:rPr>
                <w:color w:val="auto"/>
                <w:sz w:val="24"/>
                <w:szCs w:val="24"/>
              </w:rPr>
              <w:br/>
              <w:t>по программам</w:t>
            </w:r>
            <w:proofErr w:type="gramEnd"/>
            <w:r w:rsidRPr="00DC7FAC">
              <w:rPr>
                <w:color w:val="auto"/>
                <w:sz w:val="24"/>
                <w:szCs w:val="24"/>
              </w:rPr>
              <w:t xml:space="preserve"> из реестра программ повышения квалификации федерального оператора (человек)</w:t>
            </w:r>
          </w:p>
        </w:tc>
        <w:tc>
          <w:tcPr>
            <w:tcW w:w="1709" w:type="pct"/>
          </w:tcPr>
          <w:p w:rsidR="00DC7FAC" w:rsidRPr="00DC7FAC" w:rsidRDefault="00DC7FAC" w:rsidP="00DC7FAC">
            <w:pPr>
              <w:spacing w:line="240" w:lineRule="auto"/>
              <w:ind w:right="0" w:firstLine="0"/>
              <w:rPr>
                <w:rFonts w:eastAsia="Segoe UI" w:cs="Tahoma"/>
                <w:color w:val="auto"/>
                <w:sz w:val="24"/>
                <w:szCs w:val="24"/>
                <w:lang w:val="en-US"/>
              </w:rPr>
            </w:pPr>
            <w:r>
              <w:rPr>
                <w:rFonts w:eastAsia="Segoe UI" w:cs="Tahoma"/>
                <w:color w:val="auto"/>
                <w:sz w:val="24"/>
                <w:szCs w:val="24"/>
                <w:lang w:val="en-US"/>
              </w:rPr>
              <w:t>2</w:t>
            </w:r>
          </w:p>
        </w:tc>
      </w:tr>
      <w:tr w:rsidR="00DC7FAC" w:rsidRPr="00DC7FAC" w:rsidTr="000762A5">
        <w:tc>
          <w:tcPr>
            <w:tcW w:w="291" w:type="pct"/>
          </w:tcPr>
          <w:p w:rsidR="00DC7FAC" w:rsidRPr="00DC7FAC" w:rsidRDefault="00DC7FAC" w:rsidP="00DC7FAC">
            <w:pPr>
              <w:spacing w:line="240" w:lineRule="auto"/>
              <w:ind w:right="0" w:firstLine="0"/>
              <w:rPr>
                <w:rFonts w:eastAsia="Segoe UI" w:cs="Tahoma"/>
                <w:color w:val="auto"/>
                <w:sz w:val="24"/>
                <w:szCs w:val="24"/>
              </w:rPr>
            </w:pPr>
            <w:r w:rsidRPr="00DC7FAC">
              <w:rPr>
                <w:rFonts w:eastAsia="Segoe UI" w:cs="Tahoma"/>
                <w:color w:val="auto"/>
                <w:sz w:val="24"/>
                <w:szCs w:val="24"/>
              </w:rPr>
              <w:t>3.1</w:t>
            </w:r>
          </w:p>
        </w:tc>
        <w:tc>
          <w:tcPr>
            <w:tcW w:w="3000" w:type="pct"/>
          </w:tcPr>
          <w:p w:rsidR="00DC7FAC" w:rsidRPr="00DC7FAC" w:rsidRDefault="00DC7FAC" w:rsidP="00DC7FAC">
            <w:pPr>
              <w:widowControl w:val="0"/>
              <w:autoSpaceDE w:val="0"/>
              <w:autoSpaceDN w:val="0"/>
              <w:spacing w:before="93" w:line="240" w:lineRule="auto"/>
              <w:ind w:left="37" w:right="200" w:firstLine="0"/>
              <w:jc w:val="left"/>
              <w:rPr>
                <w:color w:val="auto"/>
                <w:sz w:val="24"/>
                <w:szCs w:val="24"/>
              </w:rPr>
            </w:pPr>
            <w:r w:rsidRPr="00DC7FAC">
              <w:rPr>
                <w:color w:val="auto"/>
                <w:sz w:val="24"/>
                <w:szCs w:val="24"/>
              </w:rPr>
              <w:t xml:space="preserve">Доля </w:t>
            </w:r>
            <w:r w:rsidRPr="00DC7FAC">
              <w:rPr>
                <w:b/>
                <w:color w:val="auto"/>
                <w:sz w:val="24"/>
                <w:szCs w:val="24"/>
              </w:rPr>
              <w:t>педагогических</w:t>
            </w:r>
            <w:r w:rsidRPr="00DC7FAC">
              <w:rPr>
                <w:color w:val="auto"/>
                <w:sz w:val="24"/>
                <w:szCs w:val="24"/>
              </w:rPr>
              <w:t xml:space="preserve"> работников центра «Точка роста», прошедших обучение </w:t>
            </w:r>
            <w:r w:rsidRPr="00DC7FAC">
              <w:rPr>
                <w:color w:val="auto"/>
                <w:sz w:val="24"/>
                <w:szCs w:val="24"/>
              </w:rPr>
              <w:br/>
              <w:t>по программам из реестра программ повышения квалификации федерального оператора</w:t>
            </w:r>
            <w:proofErr w:type="gramStart"/>
            <w:r w:rsidRPr="00DC7FAC">
              <w:rPr>
                <w:color w:val="auto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09" w:type="pct"/>
          </w:tcPr>
          <w:p w:rsidR="00DC7FAC" w:rsidRPr="00DC7FAC" w:rsidRDefault="00DC7FAC" w:rsidP="00DC7FAC">
            <w:pPr>
              <w:spacing w:line="240" w:lineRule="auto"/>
              <w:ind w:right="0" w:firstLine="0"/>
              <w:rPr>
                <w:rFonts w:eastAsia="Segoe UI" w:cs="Tahoma"/>
                <w:color w:val="auto"/>
                <w:sz w:val="24"/>
                <w:szCs w:val="24"/>
                <w:lang w:val="en-US"/>
              </w:rPr>
            </w:pPr>
            <w:r>
              <w:rPr>
                <w:rFonts w:eastAsia="Segoe UI" w:cs="Tahoma"/>
                <w:color w:val="auto"/>
                <w:sz w:val="24"/>
                <w:szCs w:val="24"/>
                <w:lang w:val="en-US"/>
              </w:rPr>
              <w:t>2%</w:t>
            </w:r>
          </w:p>
        </w:tc>
      </w:tr>
      <w:tr w:rsidR="00DC7FAC" w:rsidRPr="00DC7FAC" w:rsidTr="000762A5">
        <w:tc>
          <w:tcPr>
            <w:tcW w:w="291" w:type="pct"/>
          </w:tcPr>
          <w:p w:rsidR="00DC7FAC" w:rsidRPr="00DC7FAC" w:rsidRDefault="00DC7FAC" w:rsidP="00DC7FAC">
            <w:pPr>
              <w:spacing w:line="240" w:lineRule="auto"/>
              <w:ind w:right="0" w:firstLine="0"/>
              <w:rPr>
                <w:rFonts w:eastAsia="Segoe UI" w:cs="Tahoma"/>
                <w:color w:val="auto"/>
                <w:sz w:val="24"/>
                <w:szCs w:val="24"/>
              </w:rPr>
            </w:pPr>
            <w:r w:rsidRPr="00DC7FAC">
              <w:rPr>
                <w:rFonts w:eastAsia="Segoe UI" w:cs="Tahoma"/>
                <w:color w:val="auto"/>
                <w:sz w:val="24"/>
                <w:szCs w:val="24"/>
              </w:rPr>
              <w:t>3.2</w:t>
            </w:r>
          </w:p>
        </w:tc>
        <w:tc>
          <w:tcPr>
            <w:tcW w:w="3000" w:type="pct"/>
          </w:tcPr>
          <w:p w:rsidR="00DC7FAC" w:rsidRPr="00DC7FAC" w:rsidRDefault="00DC7FAC" w:rsidP="00DC7FAC">
            <w:pPr>
              <w:spacing w:line="240" w:lineRule="auto"/>
              <w:ind w:right="0" w:firstLine="0"/>
              <w:rPr>
                <w:rFonts w:eastAsia="Segoe UI" w:cs="Tahoma"/>
                <w:color w:val="auto"/>
                <w:sz w:val="24"/>
                <w:szCs w:val="24"/>
              </w:rPr>
            </w:pPr>
            <w:r w:rsidRPr="00DC7FAC">
              <w:rPr>
                <w:rFonts w:eastAsia="Segoe UI" w:cs="Tahoma"/>
                <w:color w:val="auto"/>
                <w:sz w:val="24"/>
                <w:szCs w:val="24"/>
              </w:rPr>
              <w:t xml:space="preserve">Количество </w:t>
            </w:r>
            <w:r w:rsidRPr="00DC7FAC">
              <w:rPr>
                <w:rFonts w:eastAsia="Segoe UI" w:cs="Tahoma"/>
                <w:b/>
                <w:color w:val="auto"/>
                <w:sz w:val="24"/>
                <w:szCs w:val="24"/>
              </w:rPr>
              <w:t>педагогических</w:t>
            </w:r>
            <w:r w:rsidRPr="00DC7FAC">
              <w:rPr>
                <w:rFonts w:eastAsia="Segoe UI" w:cs="Tahoma"/>
                <w:color w:val="auto"/>
                <w:sz w:val="24"/>
                <w:szCs w:val="24"/>
              </w:rPr>
              <w:t xml:space="preserve"> работников центра «Точка роста»</w:t>
            </w:r>
          </w:p>
        </w:tc>
        <w:tc>
          <w:tcPr>
            <w:tcW w:w="1709" w:type="pct"/>
          </w:tcPr>
          <w:p w:rsidR="00DC7FAC" w:rsidRPr="00DC7FAC" w:rsidRDefault="00DC7FAC" w:rsidP="00DC7FAC">
            <w:pPr>
              <w:spacing w:line="240" w:lineRule="auto"/>
              <w:ind w:right="0" w:firstLine="0"/>
              <w:rPr>
                <w:rFonts w:eastAsia="Segoe UI" w:cs="Tahoma"/>
                <w:color w:val="auto"/>
                <w:sz w:val="24"/>
                <w:szCs w:val="24"/>
                <w:lang w:val="en-US"/>
              </w:rPr>
            </w:pPr>
            <w:r>
              <w:rPr>
                <w:rFonts w:eastAsia="Segoe UI" w:cs="Tahoma"/>
                <w:color w:val="auto"/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</w:p>
        </w:tc>
      </w:tr>
    </w:tbl>
    <w:p w:rsidR="00DC7FAC" w:rsidRPr="00DC7FAC" w:rsidRDefault="00DC7FAC" w:rsidP="00DC7FAC">
      <w:pPr>
        <w:spacing w:after="160" w:line="259" w:lineRule="auto"/>
        <w:ind w:right="0" w:firstLine="0"/>
        <w:jc w:val="left"/>
        <w:rPr>
          <w:rFonts w:ascii="Calibri" w:eastAsia="Calibri" w:hAnsi="Calibri"/>
          <w:color w:val="auto"/>
          <w:kern w:val="0"/>
          <w:sz w:val="22"/>
          <w:lang w:eastAsia="en-US"/>
          <w14:ligatures w14:val="none"/>
        </w:rPr>
      </w:pPr>
    </w:p>
    <w:p w:rsidR="00DC7FAC" w:rsidRPr="00DC7FAC" w:rsidRDefault="00DC7FAC" w:rsidP="00DC7FAC">
      <w:pPr>
        <w:tabs>
          <w:tab w:val="left" w:pos="2952"/>
        </w:tabs>
      </w:pPr>
    </w:p>
    <w:p w:rsidR="00DC7FAC" w:rsidRPr="00DC7FAC" w:rsidRDefault="00DC7FAC" w:rsidP="00DC7FAC">
      <w:pPr>
        <w:tabs>
          <w:tab w:val="left" w:pos="2952"/>
        </w:tabs>
      </w:pPr>
    </w:p>
    <w:p w:rsidR="00DC7FAC" w:rsidRPr="00DC7FAC" w:rsidRDefault="00DC7FAC" w:rsidP="00DC7FAC">
      <w:pPr>
        <w:tabs>
          <w:tab w:val="left" w:pos="2952"/>
        </w:tabs>
      </w:pPr>
    </w:p>
    <w:p w:rsidR="00DC7FAC" w:rsidRPr="00DC7FAC" w:rsidRDefault="00DC7FAC" w:rsidP="00DC7FAC">
      <w:pPr>
        <w:tabs>
          <w:tab w:val="left" w:pos="2952"/>
        </w:tabs>
      </w:pPr>
    </w:p>
    <w:p w:rsidR="00DC7FAC" w:rsidRPr="00DC7FAC" w:rsidRDefault="00DC7FAC" w:rsidP="00DC7FAC">
      <w:pPr>
        <w:tabs>
          <w:tab w:val="left" w:pos="2952"/>
        </w:tabs>
      </w:pPr>
    </w:p>
    <w:p w:rsidR="00DC7FAC" w:rsidRPr="00DC7FAC" w:rsidRDefault="00DC7FAC" w:rsidP="00DC7FAC">
      <w:pPr>
        <w:tabs>
          <w:tab w:val="left" w:pos="2952"/>
        </w:tabs>
      </w:pPr>
    </w:p>
    <w:p w:rsidR="00DC7FAC" w:rsidRPr="00DC7FAC" w:rsidRDefault="00DC7FAC" w:rsidP="00DC7FAC">
      <w:pPr>
        <w:tabs>
          <w:tab w:val="left" w:pos="2952"/>
        </w:tabs>
      </w:pPr>
    </w:p>
    <w:p w:rsidR="00DC7FAC" w:rsidRPr="00DC7FAC" w:rsidRDefault="00DC7FAC" w:rsidP="00DC7FAC">
      <w:pPr>
        <w:tabs>
          <w:tab w:val="left" w:pos="2952"/>
        </w:tabs>
      </w:pPr>
    </w:p>
    <w:p w:rsidR="00DC7FAC" w:rsidRPr="00DC7FAC" w:rsidRDefault="00DC7FAC" w:rsidP="00DC7FAC">
      <w:pPr>
        <w:tabs>
          <w:tab w:val="left" w:pos="2952"/>
        </w:tabs>
      </w:pPr>
    </w:p>
    <w:sectPr w:rsidR="00DC7FAC" w:rsidRPr="00DC7FAC">
      <w:pgSz w:w="11906" w:h="16838"/>
      <w:pgMar w:top="1320" w:right="665" w:bottom="906" w:left="8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5A"/>
    <w:rsid w:val="00451211"/>
    <w:rsid w:val="004A6524"/>
    <w:rsid w:val="00790A5A"/>
    <w:rsid w:val="00DC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8" w:lineRule="auto"/>
      <w:ind w:right="2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DC7FAC"/>
    <w:pPr>
      <w:spacing w:after="0" w:line="240" w:lineRule="auto"/>
    </w:pPr>
    <w:rPr>
      <w:rFonts w:ascii="Calibri" w:eastAsia="Segoe UI" w:hAnsi="Calibri" w:cs="Tahoma"/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8" w:lineRule="auto"/>
      <w:ind w:right="2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DC7FAC"/>
    <w:pPr>
      <w:spacing w:after="0" w:line="240" w:lineRule="auto"/>
    </w:pPr>
    <w:rPr>
      <w:rFonts w:ascii="Calibri" w:eastAsia="Segoe UI" w:hAnsi="Calibri" w:cs="Tahoma"/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 Алексеева</dc:creator>
  <cp:keywords/>
  <cp:lastModifiedBy>USER</cp:lastModifiedBy>
  <cp:revision>4</cp:revision>
  <dcterms:created xsi:type="dcterms:W3CDTF">2023-09-13T13:50:00Z</dcterms:created>
  <dcterms:modified xsi:type="dcterms:W3CDTF">2023-09-14T10:50:00Z</dcterms:modified>
</cp:coreProperties>
</file>